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418"/>
        <w:gridCol w:w="5040"/>
        <w:gridCol w:w="2964"/>
      </w:tblGrid>
      <w:tr w:rsidR="000E7ACA" w:rsidRPr="000E7ACA">
        <w:tc>
          <w:tcPr>
            <w:tcW w:w="1160" w:type="pct"/>
          </w:tcPr>
          <w:p w:rsidR="0024380A" w:rsidRPr="005863F3" w:rsidRDefault="008B59F9" w:rsidP="00AF69E9">
            <w:pPr>
              <w:jc w:val="center"/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Основан в 1992г.</w:t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лицензия Банка России</w:t>
            </w:r>
          </w:p>
          <w:p w:rsidR="0024380A" w:rsidRPr="005863F3" w:rsidRDefault="0024380A" w:rsidP="00831C18">
            <w:pPr>
              <w:jc w:val="center"/>
              <w:rPr>
                <w:color w:val="0F243E" w:themeColor="text2" w:themeShade="8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№1809 от 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26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12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.20</w:t>
            </w:r>
            <w:r w:rsidR="006818E9">
              <w:rPr>
                <w:b/>
                <w:bCs/>
                <w:color w:val="0F243E" w:themeColor="text2" w:themeShade="80"/>
                <w:sz w:val="20"/>
                <w:szCs w:val="20"/>
              </w:rPr>
              <w:t>1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8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5863F3" w:rsidRDefault="0024380A" w:rsidP="009E0E31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24380A" w:rsidRPr="005863F3" w:rsidRDefault="0024380A" w:rsidP="005A2F61">
            <w:pPr>
              <w:jc w:val="center"/>
              <w:rPr>
                <w:color w:val="17365D" w:themeColor="text2" w:themeShade="BF"/>
              </w:rPr>
            </w:pP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АО Б</w:t>
            </w:r>
            <w:r w:rsidR="005A2F61">
              <w:rPr>
                <w:b/>
                <w:bCs/>
                <w:color w:val="17365D" w:themeColor="text2" w:themeShade="BF"/>
                <w:sz w:val="48"/>
                <w:szCs w:val="48"/>
                <w:lang w:val="en-US"/>
              </w:rPr>
              <w:t>АНК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 xml:space="preserve"> «</w:t>
            </w:r>
            <w:r w:rsidRPr="005863F3">
              <w:rPr>
                <w:rFonts w:ascii="Izhitsa" w:hAnsi="Izhitsa" w:cs="Izhitsa"/>
                <w:b/>
                <w:bCs/>
                <w:color w:val="17365D" w:themeColor="text2" w:themeShade="BF"/>
                <w:sz w:val="48"/>
                <w:szCs w:val="48"/>
              </w:rPr>
              <w:t>Ермак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0E7ACA">
              <w:rPr>
                <w:b/>
                <w:bCs/>
                <w:sz w:val="13"/>
                <w:szCs w:val="13"/>
              </w:rPr>
              <w:t>АНК</w:t>
            </w:r>
            <w:r w:rsidRPr="000E7ACA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344EFA" w:rsidRPr="000E7ACA">
              <w:rPr>
                <w:b/>
                <w:bCs/>
                <w:sz w:val="13"/>
                <w:szCs w:val="13"/>
              </w:rPr>
              <w:t>18</w:t>
            </w:r>
            <w:r w:rsidR="00936FC1" w:rsidRPr="000E7ACA">
              <w:rPr>
                <w:b/>
                <w:bCs/>
                <w:sz w:val="13"/>
                <w:szCs w:val="13"/>
              </w:rPr>
              <w:t>.</w:t>
            </w:r>
            <w:r w:rsidR="00696A71" w:rsidRPr="000E7ACA">
              <w:rPr>
                <w:b/>
                <w:bCs/>
                <w:sz w:val="13"/>
                <w:szCs w:val="13"/>
              </w:rPr>
              <w:t>0</w:t>
            </w:r>
            <w:r w:rsidR="00344EFA" w:rsidRPr="000E7ACA">
              <w:rPr>
                <w:b/>
                <w:bCs/>
                <w:sz w:val="13"/>
                <w:szCs w:val="13"/>
              </w:rPr>
              <w:t>6</w:t>
            </w:r>
            <w:r w:rsidRPr="000E7ACA">
              <w:rPr>
                <w:b/>
                <w:bCs/>
                <w:sz w:val="13"/>
                <w:szCs w:val="13"/>
              </w:rPr>
              <w:t>.20</w:t>
            </w:r>
            <w:r w:rsidR="00DB64CF" w:rsidRPr="000E7ACA">
              <w:rPr>
                <w:b/>
                <w:bCs/>
                <w:sz w:val="13"/>
                <w:szCs w:val="13"/>
              </w:rPr>
              <w:t>2</w:t>
            </w:r>
            <w:r w:rsidR="00696A71" w:rsidRPr="000E7ACA">
              <w:rPr>
                <w:b/>
                <w:bCs/>
                <w:sz w:val="13"/>
                <w:szCs w:val="13"/>
              </w:rPr>
              <w:t>4</w:t>
            </w:r>
            <w:r w:rsidRPr="000E7ACA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0E7ACA" w:rsidRDefault="003A7C29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 xml:space="preserve"> </w:t>
            </w:r>
            <w:r w:rsidR="0024380A" w:rsidRPr="000E7ACA">
              <w:rPr>
                <w:b/>
                <w:bCs/>
                <w:sz w:val="13"/>
                <w:szCs w:val="13"/>
              </w:rPr>
              <w:t>Председател</w:t>
            </w:r>
            <w:r w:rsidR="00BF2D9A" w:rsidRPr="000E7ACA">
              <w:rPr>
                <w:b/>
                <w:bCs/>
                <w:sz w:val="13"/>
                <w:szCs w:val="13"/>
              </w:rPr>
              <w:t>ь</w:t>
            </w:r>
            <w:r w:rsidR="0024380A" w:rsidRPr="000E7ACA">
              <w:rPr>
                <w:b/>
                <w:bCs/>
                <w:sz w:val="13"/>
                <w:szCs w:val="13"/>
              </w:rPr>
              <w:t xml:space="preserve"> </w:t>
            </w:r>
            <w:r w:rsidR="005A2F61" w:rsidRPr="000E7ACA">
              <w:rPr>
                <w:b/>
                <w:bCs/>
                <w:sz w:val="13"/>
                <w:szCs w:val="13"/>
              </w:rPr>
              <w:t>П</w:t>
            </w:r>
            <w:r w:rsidR="0024380A" w:rsidRPr="000E7ACA">
              <w:rPr>
                <w:b/>
                <w:bCs/>
                <w:sz w:val="13"/>
                <w:szCs w:val="13"/>
              </w:rPr>
              <w:t xml:space="preserve">равления АО </w:t>
            </w:r>
            <w:r w:rsidR="005A2F61" w:rsidRPr="000E7ACA">
              <w:rPr>
                <w:b/>
                <w:bCs/>
                <w:sz w:val="13"/>
                <w:szCs w:val="13"/>
              </w:rPr>
              <w:t>БАНК</w:t>
            </w:r>
            <w:r w:rsidR="0024380A" w:rsidRPr="000E7ACA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>___________________</w:t>
            </w:r>
            <w:r w:rsidR="00BF2D9A" w:rsidRPr="000E7ACA">
              <w:rPr>
                <w:b/>
                <w:bCs/>
                <w:sz w:val="13"/>
                <w:szCs w:val="13"/>
              </w:rPr>
              <w:t>М</w:t>
            </w:r>
            <w:r w:rsidR="00395F47" w:rsidRPr="000E7ACA">
              <w:rPr>
                <w:b/>
                <w:bCs/>
                <w:sz w:val="13"/>
                <w:szCs w:val="13"/>
              </w:rPr>
              <w:t>.</w:t>
            </w:r>
            <w:r w:rsidR="00BF2D9A" w:rsidRPr="000E7ACA">
              <w:rPr>
                <w:b/>
                <w:bCs/>
                <w:sz w:val="13"/>
                <w:szCs w:val="13"/>
              </w:rPr>
              <w:t>Ф</w:t>
            </w:r>
            <w:r w:rsidRPr="000E7ACA">
              <w:rPr>
                <w:b/>
                <w:bCs/>
                <w:sz w:val="13"/>
                <w:szCs w:val="13"/>
              </w:rPr>
              <w:t xml:space="preserve">. </w:t>
            </w:r>
            <w:r w:rsidR="00BF2D9A" w:rsidRPr="000E7ACA">
              <w:rPr>
                <w:b/>
                <w:bCs/>
                <w:sz w:val="13"/>
                <w:szCs w:val="13"/>
              </w:rPr>
              <w:t>Марголин</w:t>
            </w:r>
          </w:p>
          <w:p w:rsidR="0024380A" w:rsidRPr="000E7ACA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0E7ACA" w:rsidRDefault="0024380A" w:rsidP="00344A9D">
            <w:pPr>
              <w:jc w:val="right"/>
              <w:rPr>
                <w:sz w:val="13"/>
                <w:szCs w:val="13"/>
              </w:rPr>
            </w:pPr>
            <w:r w:rsidRPr="000E7ACA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0E7ACA">
              <w:rPr>
                <w:b/>
                <w:bCs/>
                <w:sz w:val="13"/>
                <w:szCs w:val="13"/>
              </w:rPr>
              <w:t xml:space="preserve"> </w:t>
            </w:r>
            <w:r w:rsidR="00344A9D" w:rsidRPr="000E7ACA">
              <w:rPr>
                <w:b/>
                <w:bCs/>
                <w:sz w:val="13"/>
                <w:szCs w:val="13"/>
              </w:rPr>
              <w:t>01</w:t>
            </w:r>
            <w:r w:rsidRPr="000E7ACA">
              <w:rPr>
                <w:b/>
                <w:bCs/>
                <w:sz w:val="13"/>
                <w:szCs w:val="13"/>
              </w:rPr>
              <w:t>.</w:t>
            </w:r>
            <w:r w:rsidR="00696A71" w:rsidRPr="000E7ACA">
              <w:rPr>
                <w:b/>
                <w:bCs/>
                <w:sz w:val="13"/>
                <w:szCs w:val="13"/>
              </w:rPr>
              <w:t>0</w:t>
            </w:r>
            <w:r w:rsidR="00344A9D" w:rsidRPr="000E7ACA">
              <w:rPr>
                <w:b/>
                <w:bCs/>
                <w:sz w:val="13"/>
                <w:szCs w:val="13"/>
              </w:rPr>
              <w:t>7</w:t>
            </w:r>
            <w:r w:rsidRPr="000E7ACA">
              <w:rPr>
                <w:b/>
                <w:bCs/>
                <w:sz w:val="13"/>
                <w:szCs w:val="13"/>
              </w:rPr>
              <w:t>.20</w:t>
            </w:r>
            <w:r w:rsidR="00157169" w:rsidRPr="000E7ACA">
              <w:rPr>
                <w:b/>
                <w:bCs/>
                <w:sz w:val="13"/>
                <w:szCs w:val="13"/>
              </w:rPr>
              <w:t>2</w:t>
            </w:r>
            <w:r w:rsidR="00696A71" w:rsidRPr="000E7ACA">
              <w:rPr>
                <w:b/>
                <w:bCs/>
                <w:sz w:val="13"/>
                <w:szCs w:val="13"/>
              </w:rPr>
              <w:t>4</w:t>
            </w:r>
            <w:r w:rsidRPr="000E7ACA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</w:tr>
    </w:tbl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ТАРИФЫ</w:t>
      </w:r>
    </w:p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вознаграждения за услуги,</w:t>
      </w:r>
    </w:p>
    <w:p w:rsidR="0024380A" w:rsidRPr="00232A46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предоставляемые физическим лицам</w:t>
      </w:r>
    </w:p>
    <w:p w:rsidR="0024380A" w:rsidRPr="00630CC0" w:rsidRDefault="0024380A" w:rsidP="005D79A2">
      <w:pPr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5215"/>
        <w:gridCol w:w="563"/>
        <w:gridCol w:w="1547"/>
        <w:gridCol w:w="2395"/>
      </w:tblGrid>
      <w:tr w:rsidR="00157169" w:rsidRPr="00066B44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157169" w:rsidRPr="00066B44" w:rsidTr="00157169">
        <w:trPr>
          <w:trHeight w:val="8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B706BE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A30A17" w:rsidRDefault="00360582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A30A17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A30A17" w:rsidRDefault="006818E9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AF69E9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Pr="00142BE4" w:rsidRDefault="006818E9" w:rsidP="0015716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142BE4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142BE4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142BE4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142BE4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142BE4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142BE4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142BE4" w:rsidRDefault="006818E9" w:rsidP="003333A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 xml:space="preserve">В день </w:t>
            </w:r>
            <w:r w:rsidR="003333A9" w:rsidRPr="00142BE4">
              <w:rPr>
                <w:sz w:val="17"/>
                <w:szCs w:val="17"/>
              </w:rPr>
              <w:t>выдачи денежных средств</w:t>
            </w:r>
            <w:r w:rsidRPr="00142BE4">
              <w:rPr>
                <w:sz w:val="17"/>
                <w:szCs w:val="17"/>
              </w:rPr>
              <w:t>.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A30A17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626ADD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626ADD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30A17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AF69E9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D16C4F" w:rsidRDefault="006818E9" w:rsidP="00157169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133A36" w:rsidRDefault="006818E9" w:rsidP="008C1B3D">
            <w:pPr>
              <w:jc w:val="both"/>
              <w:rPr>
                <w:sz w:val="17"/>
                <w:szCs w:val="17"/>
              </w:rPr>
            </w:pPr>
            <w:r w:rsidRPr="00133A36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D16C4F" w:rsidRDefault="00AC4069" w:rsidP="00157169">
            <w:pPr>
              <w:jc w:val="center"/>
              <w:rPr>
                <w:sz w:val="17"/>
                <w:szCs w:val="17"/>
              </w:rPr>
            </w:pPr>
            <w:r w:rsidRPr="00696A71">
              <w:rPr>
                <w:sz w:val="17"/>
                <w:szCs w:val="17"/>
              </w:rPr>
              <w:t>5</w:t>
            </w:r>
            <w:r w:rsidR="006818E9" w:rsidRPr="00696A71">
              <w:rPr>
                <w:sz w:val="17"/>
                <w:szCs w:val="17"/>
              </w:rPr>
              <w:t>00</w:t>
            </w:r>
            <w:r w:rsidR="006818E9" w:rsidRPr="00AC4069">
              <w:rPr>
                <w:color w:val="FF0000"/>
                <w:sz w:val="17"/>
                <w:szCs w:val="17"/>
              </w:rPr>
              <w:t xml:space="preserve"> </w:t>
            </w:r>
            <w:r w:rsidR="006818E9" w:rsidRPr="00D16C4F">
              <w:rPr>
                <w:sz w:val="17"/>
                <w:szCs w:val="17"/>
              </w:rPr>
              <w:t>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D16C4F" w:rsidRDefault="006818E9" w:rsidP="00B66DF3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Ежемесячно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6818E9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6818E9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до 600 000,00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2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600 000,01 рублей до 3 000 000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4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3 000 000,01 рублей до 5 000 000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6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свыше 5 000 000,00 рублей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271CE0" w:rsidRDefault="006818E9" w:rsidP="00EB1873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или при зачислении средств 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от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погашени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я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  <w:tr w:rsidR="00157169" w:rsidRPr="00C54EBB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0E7ACA" w:rsidRDefault="006818E9" w:rsidP="00AF69E9">
            <w:pPr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 xml:space="preserve">безналичным путем от Фонда </w:t>
            </w:r>
            <w:r w:rsidR="0052678D" w:rsidRPr="000E7ACA">
              <w:rPr>
                <w:sz w:val="17"/>
                <w:szCs w:val="17"/>
              </w:rPr>
              <w:t xml:space="preserve">пенсионного и </w:t>
            </w:r>
            <w:r w:rsidRPr="000E7ACA">
              <w:rPr>
                <w:sz w:val="17"/>
                <w:szCs w:val="17"/>
              </w:rPr>
              <w:t>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982894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0E7ACA" w:rsidRDefault="006818E9" w:rsidP="00AF69E9">
            <w:pPr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strike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271CE0" w:rsidRDefault="006818E9" w:rsidP="0056352D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271CE0" w:rsidRDefault="006818E9" w:rsidP="00157169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157169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«Ермак», кроме указанных в п.4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3.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157169" w:rsidRPr="00271CE0">
              <w:rPr>
                <w:b/>
                <w:color w:val="000000" w:themeColor="text1"/>
                <w:sz w:val="17"/>
                <w:szCs w:val="17"/>
              </w:rPr>
              <w:t>,5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от суммы,</w:t>
            </w:r>
            <w:r w:rsidR="008340F3">
              <w:rPr>
                <w:color w:val="000000" w:themeColor="text1"/>
                <w:sz w:val="17"/>
                <w:szCs w:val="17"/>
              </w:rPr>
              <w:t xml:space="preserve"> но не менее </w:t>
            </w:r>
            <w:r w:rsidR="00AC4069" w:rsidRPr="002022E2">
              <w:rPr>
                <w:sz w:val="17"/>
                <w:szCs w:val="17"/>
              </w:rPr>
              <w:t>50</w:t>
            </w:r>
            <w:r w:rsidR="008340F3" w:rsidRPr="002022E2">
              <w:rPr>
                <w:sz w:val="17"/>
                <w:szCs w:val="17"/>
              </w:rPr>
              <w:t xml:space="preserve">,00 </w:t>
            </w:r>
            <w:r w:rsidR="008340F3">
              <w:rPr>
                <w:color w:val="000000" w:themeColor="text1"/>
                <w:sz w:val="17"/>
                <w:szCs w:val="17"/>
              </w:rPr>
              <w:t>рублей, и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 не более 1000,00 рублей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5A731C" w:rsidRPr="00066B44" w:rsidTr="00157169">
        <w:trPr>
          <w:trHeight w:val="243"/>
        </w:trPr>
        <w:tc>
          <w:tcPr>
            <w:tcW w:w="337" w:type="pct"/>
          </w:tcPr>
          <w:p w:rsidR="005A731C" w:rsidRPr="00507EA8" w:rsidRDefault="005A731C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507EA8" w:rsidRDefault="0005782A" w:rsidP="0005782A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</w:t>
            </w:r>
            <w:r w:rsidR="005A731C" w:rsidRPr="00507EA8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507EA8" w:rsidRDefault="005A731C" w:rsidP="005A731C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5A731C" w:rsidRDefault="005A731C" w:rsidP="00AF69E9">
            <w:pPr>
              <w:jc w:val="both"/>
              <w:rPr>
                <w:color w:val="FF0000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D4241C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157169">
        <w:trPr>
          <w:trHeight w:val="261"/>
        </w:trPr>
        <w:tc>
          <w:tcPr>
            <w:tcW w:w="337" w:type="pct"/>
            <w:vMerge w:val="restart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271CE0" w:rsidRDefault="005414EF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в Российской Федерации</w:t>
            </w:r>
            <w:r>
              <w:rPr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742" w:type="pct"/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271CE0" w:rsidRDefault="005414EF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82405B">
        <w:trPr>
          <w:trHeight w:val="261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271CE0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5414EF" w:rsidRPr="002022E2">
              <w:rPr>
                <w:sz w:val="17"/>
                <w:szCs w:val="17"/>
              </w:rPr>
              <w:t xml:space="preserve">0,00 </w:t>
            </w:r>
            <w:r w:rsidR="005414EF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5414EF" w:rsidRPr="004672B8" w:rsidTr="0082405B">
        <w:trPr>
          <w:trHeight w:val="1026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4B26C4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Pr="00271CE0" w:rsidRDefault="005414EF" w:rsidP="004B26C4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1,5 % от суммы,</w:t>
            </w:r>
          </w:p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но не менее 50,00 рублей, и не более</w:t>
            </w:r>
          </w:p>
          <w:p w:rsidR="005414EF" w:rsidRPr="00BE3603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4000,00 рублей</w:t>
            </w:r>
          </w:p>
          <w:p w:rsidR="005414EF" w:rsidRPr="004B26C4" w:rsidRDefault="005414EF" w:rsidP="00157169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 w:val="restar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6818E9" w:rsidRPr="002022E2">
              <w:rPr>
                <w:sz w:val="17"/>
                <w:szCs w:val="17"/>
              </w:rPr>
              <w:t xml:space="preserve">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4 % от суммы,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но не менее </w:t>
            </w:r>
            <w:r w:rsidR="00AC4069" w:rsidRPr="002022E2">
              <w:rPr>
                <w:sz w:val="17"/>
                <w:szCs w:val="17"/>
              </w:rPr>
              <w:t>1</w:t>
            </w:r>
            <w:r w:rsidRPr="002022E2">
              <w:rPr>
                <w:sz w:val="17"/>
                <w:szCs w:val="17"/>
              </w:rPr>
              <w:t xml:space="preserve">50,00 </w:t>
            </w:r>
            <w:r w:rsidRPr="00271CE0">
              <w:rPr>
                <w:color w:val="000000" w:themeColor="text1"/>
                <w:sz w:val="17"/>
                <w:szCs w:val="17"/>
              </w:rPr>
              <w:t>рублей, и не более</w:t>
            </w:r>
          </w:p>
          <w:p w:rsidR="006818E9" w:rsidRPr="00271CE0" w:rsidRDefault="009D6C33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8</w:t>
            </w:r>
            <w:r w:rsidR="006818E9" w:rsidRPr="002022E2">
              <w:rPr>
                <w:sz w:val="17"/>
                <w:szCs w:val="17"/>
              </w:rPr>
              <w:t xml:space="preserve">000,00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15716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2E0B02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0B0C39" w:rsidRPr="00066B44" w:rsidTr="00157169">
        <w:trPr>
          <w:trHeight w:val="243"/>
        </w:trPr>
        <w:tc>
          <w:tcPr>
            <w:tcW w:w="337" w:type="pct"/>
            <w:vMerge w:val="restart"/>
          </w:tcPr>
          <w:p w:rsidR="000B0C39" w:rsidRPr="00271CE0" w:rsidRDefault="000B0C3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0B0C39" w:rsidRPr="000E7ACA" w:rsidRDefault="000B0C39" w:rsidP="00AF69E9">
            <w:pPr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по распоряжению, направленному по системе «Faktura.ru» на свой счет (в пределах лимита 30 млн. руб. в месяц)</w:t>
            </w:r>
          </w:p>
        </w:tc>
        <w:tc>
          <w:tcPr>
            <w:tcW w:w="742" w:type="pct"/>
            <w:vAlign w:val="center"/>
          </w:tcPr>
          <w:p w:rsidR="000B0C39" w:rsidRPr="000E7ACA" w:rsidRDefault="005A7B1B" w:rsidP="0036589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</w:t>
            </w:r>
            <w:r w:rsidR="000B0C39" w:rsidRPr="000E7ACA">
              <w:rPr>
                <w:sz w:val="17"/>
                <w:szCs w:val="17"/>
              </w:rPr>
              <w:t>есплатно</w:t>
            </w:r>
          </w:p>
        </w:tc>
        <w:tc>
          <w:tcPr>
            <w:tcW w:w="1149" w:type="pct"/>
          </w:tcPr>
          <w:p w:rsidR="000B0C39" w:rsidRPr="00271CE0" w:rsidRDefault="000B0C3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0B0C39" w:rsidRPr="00066B44" w:rsidTr="00157169">
        <w:trPr>
          <w:trHeight w:val="243"/>
        </w:trPr>
        <w:tc>
          <w:tcPr>
            <w:tcW w:w="337" w:type="pct"/>
            <w:vMerge/>
          </w:tcPr>
          <w:p w:rsidR="000B0C39" w:rsidRPr="00271CE0" w:rsidRDefault="000B0C3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0B0C39" w:rsidRPr="000E7ACA" w:rsidRDefault="000B0C39" w:rsidP="0036589E">
            <w:pPr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по распоряжению, направленному по системе «Faktura.ru» на счета других физических, юридических лиц и индивидуальных предпринимателей</w:t>
            </w:r>
          </w:p>
        </w:tc>
        <w:tc>
          <w:tcPr>
            <w:tcW w:w="742" w:type="pct"/>
            <w:vAlign w:val="center"/>
          </w:tcPr>
          <w:p w:rsidR="000B0C39" w:rsidRPr="000E7ACA" w:rsidRDefault="000B0C39" w:rsidP="004F115D">
            <w:pPr>
              <w:jc w:val="center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50,00 рублей за перевод</w:t>
            </w:r>
          </w:p>
        </w:tc>
        <w:tc>
          <w:tcPr>
            <w:tcW w:w="1149" w:type="pct"/>
          </w:tcPr>
          <w:p w:rsidR="000B0C39" w:rsidRPr="00271CE0" w:rsidRDefault="005A7B1B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36589E" w:rsidRPr="00551363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36589E">
              <w:rPr>
                <w:b/>
                <w:color w:val="000000" w:themeColor="text1"/>
                <w:sz w:val="17"/>
                <w:szCs w:val="17"/>
              </w:rPr>
              <w:t>4.2.5.</w:t>
            </w:r>
          </w:p>
        </w:tc>
        <w:tc>
          <w:tcPr>
            <w:tcW w:w="2772" w:type="pct"/>
            <w:gridSpan w:val="2"/>
          </w:tcPr>
          <w:p w:rsidR="0036589E" w:rsidRPr="000E7ACA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36589E" w:rsidRPr="000E7ACA" w:rsidRDefault="0036589E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36589E" w:rsidRPr="000E7ACA" w:rsidRDefault="0036589E" w:rsidP="00157169">
            <w:pPr>
              <w:jc w:val="center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1% от суммы.</w:t>
            </w:r>
          </w:p>
          <w:p w:rsidR="0036589E" w:rsidRPr="000E7ACA" w:rsidRDefault="0036589E" w:rsidP="00E966D5">
            <w:pPr>
              <w:jc w:val="center"/>
              <w:rPr>
                <w:sz w:val="17"/>
                <w:szCs w:val="17"/>
              </w:rPr>
            </w:pPr>
            <w:r w:rsidRPr="000E7ACA">
              <w:rPr>
                <w:sz w:val="17"/>
                <w:szCs w:val="17"/>
              </w:rPr>
              <w:t>мин. 5</w:t>
            </w:r>
            <w:r w:rsidRPr="000E7ACA">
              <w:rPr>
                <w:b/>
                <w:sz w:val="17"/>
                <w:szCs w:val="17"/>
              </w:rPr>
              <w:t>0,00</w:t>
            </w:r>
            <w:r w:rsidRPr="000E7ACA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0B00A3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</w:t>
            </w:r>
            <w:r w:rsidRPr="000B00A3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264D20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36589E" w:rsidRPr="00271CE0" w:rsidRDefault="0036589E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271CE0" w:rsidRDefault="0036589E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3E7B2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395F47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3E7B2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589E" w:rsidRPr="00271CE0" w:rsidRDefault="0036589E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40010D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60,00 рублей,</w:t>
            </w:r>
          </w:p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40010D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36589E" w:rsidRPr="00066B44" w:rsidTr="00157169">
        <w:trPr>
          <w:trHeight w:val="466"/>
        </w:trPr>
        <w:tc>
          <w:tcPr>
            <w:tcW w:w="337" w:type="pct"/>
            <w:vMerge w:val="restar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8.</w:t>
            </w:r>
          </w:p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36589E" w:rsidRPr="00271CE0" w:rsidRDefault="0036589E" w:rsidP="004C0B0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дополнительного экземпляра, дубликата, копии платежного документа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  <w:r w:rsidRPr="00271CE0">
              <w:rPr>
                <w:color w:val="000000" w:themeColor="text1"/>
                <w:sz w:val="17"/>
                <w:szCs w:val="17"/>
              </w:rPr>
              <w:t>по требованию плательщика: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466"/>
        </w:trPr>
        <w:tc>
          <w:tcPr>
            <w:tcW w:w="337" w:type="pct"/>
            <w:vMerge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271CE0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 xml:space="preserve">50,00 </w:t>
            </w:r>
            <w:r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36589E" w:rsidRPr="00066B44" w:rsidTr="00157169">
        <w:trPr>
          <w:trHeight w:val="466"/>
        </w:trPr>
        <w:tc>
          <w:tcPr>
            <w:tcW w:w="337" w:type="pct"/>
            <w:vMerge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36589E" w:rsidRPr="00271CE0" w:rsidRDefault="0036589E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36589E" w:rsidRPr="002022E2" w:rsidRDefault="0036589E" w:rsidP="00180BEE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1</w:t>
            </w:r>
            <w:r w:rsidRPr="002022E2">
              <w:rPr>
                <w:sz w:val="17"/>
                <w:szCs w:val="17"/>
              </w:rPr>
              <w:t>50,00 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507EA8" w:rsidRDefault="0036589E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36589E" w:rsidRPr="00507EA8" w:rsidRDefault="0036589E" w:rsidP="000574A1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36589E" w:rsidRPr="002022E2" w:rsidRDefault="0036589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507EA8" w:rsidRDefault="0036589E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36589E" w:rsidRPr="00507EA8" w:rsidRDefault="0036589E" w:rsidP="004C0B03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36589E" w:rsidRPr="002022E2" w:rsidRDefault="0036589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200,00 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11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EA6C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дубликата (копии) документов со счетов, выпис</w:t>
            </w:r>
            <w:r>
              <w:rPr>
                <w:color w:val="000000" w:themeColor="text1"/>
                <w:sz w:val="17"/>
                <w:szCs w:val="17"/>
              </w:rPr>
              <w:t>о</w:t>
            </w:r>
            <w:r w:rsidRPr="00271CE0">
              <w:rPr>
                <w:color w:val="000000" w:themeColor="text1"/>
                <w:sz w:val="17"/>
                <w:szCs w:val="17"/>
              </w:rPr>
              <w:t>к со счета вклада «до востребования» в день внесения средств на счет, справок</w:t>
            </w:r>
            <w:r>
              <w:rPr>
                <w:color w:val="000000" w:themeColor="text1"/>
                <w:sz w:val="17"/>
                <w:szCs w:val="17"/>
              </w:rPr>
              <w:t xml:space="preserve"> по вкладам</w:t>
            </w:r>
          </w:p>
        </w:tc>
        <w:tc>
          <w:tcPr>
            <w:tcW w:w="742" w:type="pct"/>
            <w:vAlign w:val="center"/>
          </w:tcPr>
          <w:p w:rsidR="0036589E" w:rsidRPr="002022E2" w:rsidRDefault="0036589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Pr="002022E2">
              <w:rPr>
                <w:sz w:val="17"/>
                <w:szCs w:val="17"/>
                <w:lang w:val="en-US"/>
              </w:rPr>
              <w:t>0</w:t>
            </w:r>
            <w:r w:rsidRPr="002022E2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12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A4443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36589E" w:rsidRPr="002022E2" w:rsidRDefault="0036589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2022E2">
              <w:rPr>
                <w:sz w:val="17"/>
                <w:szCs w:val="17"/>
              </w:rPr>
              <w:t>200,00 рублей</w:t>
            </w:r>
          </w:p>
          <w:p w:rsidR="0036589E" w:rsidRPr="002022E2" w:rsidRDefault="0036589E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36589E" w:rsidRPr="00066B44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36589E" w:rsidRPr="008C259B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lastRenderedPageBreak/>
              <w:t>1</w:t>
            </w:r>
            <w:r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36589E" w:rsidRPr="00271CE0" w:rsidRDefault="0036589E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36589E" w:rsidRPr="008C259B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.1.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монет</w:t>
            </w:r>
            <w:r>
              <w:rPr>
                <w:color w:val="000000" w:themeColor="text1"/>
                <w:sz w:val="17"/>
                <w:szCs w:val="17"/>
              </w:rPr>
              <w:t>ы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36589E" w:rsidRPr="00264D20" w:rsidRDefault="0036589E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мин.50 руб.</w:t>
            </w:r>
          </w:p>
        </w:tc>
        <w:tc>
          <w:tcPr>
            <w:tcW w:w="1149" w:type="pct"/>
            <w:vMerge w:val="restart"/>
          </w:tcPr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</w:p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</w:p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36589E" w:rsidRPr="008C259B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36589E" w:rsidRPr="00264D20" w:rsidRDefault="0036589E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 5</w:t>
            </w:r>
            <w:r w:rsidRPr="00264D20">
              <w:rPr>
                <w:b/>
                <w:sz w:val="17"/>
                <w:szCs w:val="17"/>
              </w:rPr>
              <w:t xml:space="preserve">0 </w:t>
            </w:r>
            <w:r w:rsidRPr="00264D20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8C259B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36589E" w:rsidRPr="00271CE0" w:rsidRDefault="0036589E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232A46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250,00 рублей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36589E" w:rsidRPr="00232A46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6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36589E" w:rsidRPr="00271CE0" w:rsidRDefault="005A7B1B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Б</w:t>
            </w:r>
            <w:bookmarkStart w:id="0" w:name="_GoBack"/>
            <w:bookmarkEnd w:id="0"/>
            <w:r w:rsidR="0036589E" w:rsidRPr="00271CE0">
              <w:rPr>
                <w:color w:val="000000" w:themeColor="text1"/>
                <w:sz w:val="17"/>
                <w:szCs w:val="17"/>
              </w:rPr>
              <w:t>есплатно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DB2363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36589E" w:rsidRPr="00BE42FB" w:rsidTr="00157169">
        <w:trPr>
          <w:trHeight w:val="243"/>
        </w:trPr>
        <w:tc>
          <w:tcPr>
            <w:tcW w:w="337" w:type="pct"/>
          </w:tcPr>
          <w:p w:rsidR="0036589E" w:rsidRPr="00271CE0" w:rsidRDefault="0036589E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7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36589E" w:rsidRPr="00271CE0" w:rsidRDefault="0036589E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36589E" w:rsidRPr="00553F50" w:rsidTr="00157169">
        <w:trPr>
          <w:trHeight w:val="243"/>
        </w:trPr>
        <w:tc>
          <w:tcPr>
            <w:tcW w:w="337" w:type="pct"/>
            <w:vAlign w:val="center"/>
          </w:tcPr>
          <w:p w:rsidR="0036589E" w:rsidRPr="00271CE0" w:rsidRDefault="0036589E" w:rsidP="00EA6CF5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8</w:t>
            </w: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36589E" w:rsidRPr="00271CE0" w:rsidRDefault="0036589E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36589E" w:rsidRPr="00271CE0" w:rsidRDefault="0036589E" w:rsidP="00157169">
            <w:pPr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36589E" w:rsidRPr="00271CE0" w:rsidRDefault="0036589E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D27248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D27248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EA42CF" w:rsidRDefault="0024380A" w:rsidP="00D16C4F">
      <w:pPr>
        <w:pStyle w:val="a4"/>
        <w:tabs>
          <w:tab w:val="left" w:pos="708"/>
        </w:tabs>
        <w:jc w:val="both"/>
        <w:rPr>
          <w:b/>
          <w:bCs/>
          <w:color w:val="000000"/>
          <w:sz w:val="17"/>
          <w:szCs w:val="17"/>
        </w:rPr>
      </w:pPr>
      <w:r w:rsidRPr="00EA42CF">
        <w:rPr>
          <w:b/>
          <w:bCs/>
          <w:color w:val="000000"/>
          <w:sz w:val="17"/>
          <w:szCs w:val="17"/>
        </w:rPr>
        <w:t xml:space="preserve">Примечания: </w:t>
      </w:r>
    </w:p>
    <w:p w:rsidR="0024380A" w:rsidRPr="00EE35F2" w:rsidRDefault="0024380A" w:rsidP="00D9309B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EE35F2">
        <w:rPr>
          <w:color w:val="000000"/>
          <w:sz w:val="17"/>
          <w:szCs w:val="17"/>
        </w:rPr>
        <w:t>Плата за услуги может не вз</w:t>
      </w:r>
      <w:r w:rsidR="000E5B3D" w:rsidRPr="00EE35F2">
        <w:rPr>
          <w:color w:val="000000"/>
          <w:sz w:val="17"/>
          <w:szCs w:val="17"/>
        </w:rPr>
        <w:t xml:space="preserve">иматься, в случае оплаты услуг </w:t>
      </w:r>
      <w:r w:rsidRPr="00EE35F2">
        <w:rPr>
          <w:color w:val="000000"/>
          <w:sz w:val="17"/>
          <w:szCs w:val="17"/>
        </w:rPr>
        <w:t xml:space="preserve">АО </w:t>
      </w:r>
      <w:r w:rsidR="000E5B3D" w:rsidRPr="00EE35F2">
        <w:rPr>
          <w:color w:val="000000"/>
          <w:sz w:val="17"/>
          <w:szCs w:val="17"/>
        </w:rPr>
        <w:t>БАНК</w:t>
      </w:r>
      <w:r w:rsidRPr="00EE35F2">
        <w:rPr>
          <w:color w:val="000000"/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Default="0024380A" w:rsidP="009630E5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D27248">
        <w:rPr>
          <w:color w:val="000000"/>
          <w:sz w:val="17"/>
          <w:szCs w:val="17"/>
        </w:rPr>
        <w:t xml:space="preserve">АО </w:t>
      </w:r>
      <w:r w:rsidR="000E5B3D" w:rsidRPr="000E5B3D">
        <w:rPr>
          <w:color w:val="000000"/>
          <w:sz w:val="17"/>
          <w:szCs w:val="17"/>
        </w:rPr>
        <w:t>БАНК</w:t>
      </w:r>
      <w:r w:rsidRPr="00D27248">
        <w:rPr>
          <w:color w:val="000000"/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Default="0024380A" w:rsidP="0010483E">
      <w:pPr>
        <w:pStyle w:val="ab"/>
        <w:rPr>
          <w:color w:val="000000"/>
          <w:sz w:val="17"/>
          <w:szCs w:val="17"/>
        </w:rPr>
      </w:pPr>
    </w:p>
    <w:p w:rsidR="00551363" w:rsidRDefault="00551363" w:rsidP="00551363">
      <w:pPr>
        <w:pStyle w:val="a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*** </w:t>
      </w:r>
      <w:r w:rsidRPr="00E260E8">
        <w:rPr>
          <w:sz w:val="17"/>
          <w:szCs w:val="17"/>
        </w:rPr>
        <w:t>Переводы, осуществляемые в рамках «Программ АО БАНК «ЕРМАК» «Жилищное ипотечное кредитование физических лиц» </w:t>
      </w:r>
      <w:r w:rsidR="00475C66" w:rsidRPr="00BF2D9A">
        <w:rPr>
          <w:sz w:val="17"/>
          <w:szCs w:val="17"/>
        </w:rPr>
        <w:t>работниками</w:t>
      </w:r>
      <w:r w:rsidR="00507EA8" w:rsidRPr="00BF2D9A">
        <w:rPr>
          <w:sz w:val="17"/>
          <w:szCs w:val="17"/>
        </w:rPr>
        <w:t xml:space="preserve"> Банка</w:t>
      </w:r>
      <w:r w:rsidR="00475C66" w:rsidRPr="00BF2D9A">
        <w:rPr>
          <w:sz w:val="17"/>
          <w:szCs w:val="17"/>
        </w:rPr>
        <w:t xml:space="preserve"> и работниками АО «Черногорэнерго»</w:t>
      </w:r>
      <w:r w:rsidR="00507EA8" w:rsidRPr="00BF2D9A">
        <w:rPr>
          <w:sz w:val="17"/>
          <w:szCs w:val="17"/>
        </w:rPr>
        <w:t xml:space="preserve"> </w:t>
      </w:r>
      <w:r>
        <w:rPr>
          <w:sz w:val="17"/>
          <w:szCs w:val="17"/>
        </w:rPr>
        <w:t>-</w:t>
      </w:r>
      <w:r w:rsidR="00507EA8">
        <w:rPr>
          <w:sz w:val="17"/>
          <w:szCs w:val="17"/>
        </w:rPr>
        <w:t xml:space="preserve"> </w:t>
      </w:r>
      <w:r>
        <w:rPr>
          <w:sz w:val="17"/>
          <w:szCs w:val="17"/>
        </w:rPr>
        <w:t>бесплатно</w:t>
      </w:r>
    </w:p>
    <w:p w:rsidR="0024380A" w:rsidRDefault="0024380A" w:rsidP="006E6A68">
      <w:pPr>
        <w:jc w:val="right"/>
      </w:pPr>
      <w:r>
        <w:t xml:space="preserve"> </w:t>
      </w: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52678D" w:rsidRDefault="0052678D" w:rsidP="007B6945">
      <w:pPr>
        <w:pStyle w:val="a4"/>
        <w:jc w:val="right"/>
        <w:rPr>
          <w:color w:val="000000"/>
          <w:sz w:val="17"/>
          <w:szCs w:val="17"/>
        </w:rPr>
      </w:pPr>
    </w:p>
    <w:p w:rsidR="0052678D" w:rsidRDefault="0052678D" w:rsidP="007B6945">
      <w:pPr>
        <w:pStyle w:val="a4"/>
        <w:jc w:val="right"/>
        <w:rPr>
          <w:color w:val="000000"/>
          <w:sz w:val="17"/>
          <w:szCs w:val="17"/>
        </w:rPr>
      </w:pPr>
    </w:p>
    <w:p w:rsidR="0052678D" w:rsidRDefault="0052678D" w:rsidP="007B6945">
      <w:pPr>
        <w:pStyle w:val="a4"/>
        <w:jc w:val="right"/>
        <w:rPr>
          <w:color w:val="000000"/>
          <w:sz w:val="17"/>
          <w:szCs w:val="17"/>
        </w:rPr>
      </w:pPr>
    </w:p>
    <w:p w:rsidR="0052678D" w:rsidRDefault="0052678D" w:rsidP="007B6945">
      <w:pPr>
        <w:pStyle w:val="a4"/>
        <w:jc w:val="right"/>
        <w:rPr>
          <w:color w:val="000000"/>
          <w:sz w:val="17"/>
          <w:szCs w:val="17"/>
        </w:rPr>
      </w:pPr>
    </w:p>
    <w:p w:rsidR="007B6945" w:rsidRPr="00C54EBB" w:rsidRDefault="007B6945" w:rsidP="007B6945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17"/>
          <w:szCs w:val="17"/>
        </w:rPr>
        <w:lastRenderedPageBreak/>
        <w:t>Приложение №1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>к</w:t>
      </w:r>
      <w:r w:rsidRPr="00C54EB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тарифам </w:t>
      </w:r>
      <w:r w:rsidRPr="00C54EBB">
        <w:rPr>
          <w:sz w:val="16"/>
          <w:szCs w:val="16"/>
        </w:rPr>
        <w:t>вознаграждения за услуги,</w:t>
      </w:r>
      <w:r>
        <w:rPr>
          <w:sz w:val="16"/>
          <w:szCs w:val="16"/>
        </w:rPr>
        <w:t xml:space="preserve">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 xml:space="preserve">предоставляемые физическим лицам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>(по операциям в валюте Российской Федерации)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Размеры 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>за переводы осуществляемые по системе «Город»</w:t>
      </w:r>
      <w:r>
        <w:rPr>
          <w:b/>
          <w:bCs/>
          <w:sz w:val="22"/>
          <w:szCs w:val="22"/>
        </w:rPr>
        <w:t>,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указанные в п 4.3.2. Тарифов</w:t>
      </w:r>
    </w:p>
    <w:p w:rsidR="007B6945" w:rsidRPr="00C54EBB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7B6945" w:rsidRPr="0013291F" w:rsidTr="000062F6">
        <w:tc>
          <w:tcPr>
            <w:tcW w:w="567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69E9">
              <w:rPr>
                <w:b/>
                <w:bCs/>
                <w:sz w:val="20"/>
                <w:szCs w:val="20"/>
              </w:rPr>
              <w:t>Тариф</w:t>
            </w:r>
            <w:r>
              <w:rPr>
                <w:b/>
                <w:bCs/>
                <w:sz w:val="20"/>
                <w:szCs w:val="20"/>
              </w:rPr>
              <w:t xml:space="preserve">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790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4A0F6C" w:rsidRPr="006E2AB4" w:rsidTr="000062F6">
        <w:trPr>
          <w:trHeight w:val="553"/>
        </w:trPr>
        <w:tc>
          <w:tcPr>
            <w:tcW w:w="567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Услуги ЖКХ</w:t>
            </w:r>
          </w:p>
        </w:tc>
        <w:tc>
          <w:tcPr>
            <w:tcW w:w="2409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4A0F6C" w:rsidRPr="006E2AB4" w:rsidTr="000062F6">
        <w:trPr>
          <w:trHeight w:val="553"/>
        </w:trPr>
        <w:tc>
          <w:tcPr>
            <w:tcW w:w="567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4A0F6C" w:rsidRPr="004A0F6C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4A0F6C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1% от суммы, но не менее 50,00 рублей</w:t>
            </w:r>
          </w:p>
        </w:tc>
        <w:tc>
          <w:tcPr>
            <w:tcW w:w="1276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4A0F6C" w:rsidRPr="006E2AB4" w:rsidRDefault="004A0F6C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4A0F6C" w:rsidP="0036589E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 от суммы,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50,00</w:t>
            </w:r>
            <w:r w:rsidRPr="0065305E">
              <w:rPr>
                <w:sz w:val="16"/>
                <w:szCs w:val="16"/>
              </w:rPr>
              <w:t xml:space="preserve"> </w:t>
            </w:r>
            <w:r w:rsidR="007B6945"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4A0F6C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 от суммы,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50,00</w:t>
            </w:r>
            <w:r w:rsidRPr="0065305E">
              <w:rPr>
                <w:sz w:val="16"/>
                <w:szCs w:val="16"/>
              </w:rPr>
              <w:t xml:space="preserve"> </w:t>
            </w:r>
            <w:r w:rsidR="007B6945"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4A0F6C" w:rsidRDefault="007B6945" w:rsidP="004A0F6C">
            <w:pPr>
              <w:pStyle w:val="a4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 xml:space="preserve">  </w:t>
            </w:r>
            <w:r w:rsidR="004A0F6C">
              <w:rPr>
                <w:b/>
                <w:sz w:val="16"/>
                <w:szCs w:val="16"/>
              </w:rPr>
              <w:t xml:space="preserve"> 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4A0F6C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2</w:t>
            </w:r>
            <w:r w:rsidR="0093565A" w:rsidRPr="0065305E">
              <w:rPr>
                <w:b/>
                <w:sz w:val="16"/>
                <w:szCs w:val="16"/>
              </w:rPr>
              <w:t>0,00</w:t>
            </w:r>
            <w:r w:rsidR="0093565A"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5</w:t>
            </w:r>
            <w:r w:rsidR="007B6945" w:rsidRPr="0065305E">
              <w:rPr>
                <w:b/>
                <w:sz w:val="16"/>
                <w:szCs w:val="16"/>
              </w:rPr>
              <w:t>0,00</w:t>
            </w:r>
            <w:r w:rsidR="007B6945" w:rsidRPr="0065305E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Детские сады г.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</w:t>
            </w:r>
            <w:r w:rsidRPr="00586BB5">
              <w:rPr>
                <w:sz w:val="16"/>
                <w:szCs w:val="16"/>
              </w:rPr>
              <w:t>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1% от суммы,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5</w:t>
            </w:r>
            <w:r w:rsidR="007B6945" w:rsidRPr="0065305E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1% от суммы, 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но не менее </w:t>
            </w:r>
          </w:p>
          <w:p w:rsidR="007B6945" w:rsidRPr="0065305E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5</w:t>
            </w:r>
            <w:r w:rsidR="007B6945" w:rsidRPr="0065305E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1% от суммы, 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но не менее </w:t>
            </w:r>
          </w:p>
          <w:p w:rsidR="007B6945" w:rsidRPr="0065305E" w:rsidRDefault="00E47EF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b/>
                <w:sz w:val="16"/>
                <w:szCs w:val="16"/>
              </w:rPr>
              <w:t>50,00</w:t>
            </w:r>
            <w:r w:rsidRPr="0065305E">
              <w:rPr>
                <w:sz w:val="16"/>
                <w:szCs w:val="16"/>
              </w:rPr>
              <w:t xml:space="preserve"> </w:t>
            </w:r>
            <w:r w:rsidR="007B6945" w:rsidRPr="0065305E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2% от суммы, 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>но не менее</w:t>
            </w:r>
          </w:p>
          <w:p w:rsidR="007B6945" w:rsidRPr="0065305E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5305E">
              <w:rPr>
                <w:sz w:val="16"/>
                <w:szCs w:val="16"/>
              </w:rPr>
              <w:t xml:space="preserve"> </w:t>
            </w:r>
            <w:r w:rsidRPr="0065305E">
              <w:rPr>
                <w:b/>
                <w:sz w:val="16"/>
                <w:szCs w:val="16"/>
              </w:rPr>
              <w:t>20</w:t>
            </w:r>
            <w:r w:rsidRPr="0065305E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«МобильныеТеле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связь,</w:t>
            </w:r>
            <w:r w:rsidRPr="00F104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 xml:space="preserve">елефон, </w:t>
            </w:r>
            <w:r>
              <w:rPr>
                <w:sz w:val="16"/>
                <w:szCs w:val="16"/>
              </w:rPr>
              <w:t>и</w:t>
            </w:r>
            <w:r w:rsidRPr="006E2AB4">
              <w:rPr>
                <w:sz w:val="16"/>
                <w:szCs w:val="16"/>
              </w:rPr>
              <w:t xml:space="preserve">нтернет,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>елевидение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  <w:r w:rsidR="004A0F6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2% от суммы,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36589E" w:rsidRDefault="0036589E" w:rsidP="004A0F6C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4A0F6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</w:tbl>
    <w:p w:rsidR="0024380A" w:rsidRPr="00C54EBB" w:rsidRDefault="0024380A" w:rsidP="0036589E">
      <w:pPr>
        <w:pStyle w:val="a4"/>
        <w:jc w:val="right"/>
        <w:rPr>
          <w:color w:val="000000"/>
          <w:sz w:val="16"/>
          <w:szCs w:val="16"/>
        </w:rPr>
      </w:pPr>
    </w:p>
    <w:sectPr w:rsidR="0024380A" w:rsidRPr="00C54EBB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6C7" w:rsidRDefault="001466C7">
      <w:r>
        <w:separator/>
      </w:r>
    </w:p>
  </w:endnote>
  <w:endnote w:type="continuationSeparator" w:id="0">
    <w:p w:rsidR="001466C7" w:rsidRDefault="0014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6C7" w:rsidRDefault="001466C7">
      <w:r>
        <w:separator/>
      </w:r>
    </w:p>
  </w:footnote>
  <w:footnote w:type="continuationSeparator" w:id="0">
    <w:p w:rsidR="001466C7" w:rsidRDefault="0014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3595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92"/>
    <w:rsid w:val="00065FC7"/>
    <w:rsid w:val="000660CB"/>
    <w:rsid w:val="00066B44"/>
    <w:rsid w:val="0006762D"/>
    <w:rsid w:val="0007049E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60E"/>
    <w:rsid w:val="000A1B1A"/>
    <w:rsid w:val="000A28A2"/>
    <w:rsid w:val="000A2D5C"/>
    <w:rsid w:val="000A497B"/>
    <w:rsid w:val="000A5548"/>
    <w:rsid w:val="000B00A3"/>
    <w:rsid w:val="000B0C39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E7ACA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7A1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6C7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2E2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4A9D"/>
    <w:rsid w:val="00344EFA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89E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0F6C"/>
    <w:rsid w:val="004A2C98"/>
    <w:rsid w:val="004A2FB4"/>
    <w:rsid w:val="004A36B3"/>
    <w:rsid w:val="004A3945"/>
    <w:rsid w:val="004A52EE"/>
    <w:rsid w:val="004A5309"/>
    <w:rsid w:val="004A546D"/>
    <w:rsid w:val="004A706D"/>
    <w:rsid w:val="004A73BA"/>
    <w:rsid w:val="004A7961"/>
    <w:rsid w:val="004B1C8D"/>
    <w:rsid w:val="004B2205"/>
    <w:rsid w:val="004B26C4"/>
    <w:rsid w:val="004B2B2A"/>
    <w:rsid w:val="004B3554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115D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78D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A7B1B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305E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6A71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17EF"/>
    <w:rsid w:val="00A42462"/>
    <w:rsid w:val="00A42B81"/>
    <w:rsid w:val="00A4401C"/>
    <w:rsid w:val="00A44439"/>
    <w:rsid w:val="00A45165"/>
    <w:rsid w:val="00A45B53"/>
    <w:rsid w:val="00A46358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73CB"/>
    <w:rsid w:val="00BA7913"/>
    <w:rsid w:val="00BA7E59"/>
    <w:rsid w:val="00BB0492"/>
    <w:rsid w:val="00BB08AE"/>
    <w:rsid w:val="00BB0D87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10CE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100D"/>
    <w:rsid w:val="00C216D5"/>
    <w:rsid w:val="00C2478F"/>
    <w:rsid w:val="00C25905"/>
    <w:rsid w:val="00C26AFB"/>
    <w:rsid w:val="00C30052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44EF"/>
    <w:rsid w:val="00C86CE9"/>
    <w:rsid w:val="00C86E0C"/>
    <w:rsid w:val="00C87BE3"/>
    <w:rsid w:val="00C90B24"/>
    <w:rsid w:val="00C917C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5F81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075B"/>
    <w:rsid w:val="00F8176B"/>
    <w:rsid w:val="00F81DA0"/>
    <w:rsid w:val="00F81E04"/>
    <w:rsid w:val="00F82600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E332B"/>
  <w15:docId w15:val="{A71BE348-3005-4586-A299-ACA8901A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13</cp:revision>
  <cp:lastPrinted>2024-07-01T10:46:00Z</cp:lastPrinted>
  <dcterms:created xsi:type="dcterms:W3CDTF">2024-06-28T09:29:00Z</dcterms:created>
  <dcterms:modified xsi:type="dcterms:W3CDTF">2024-07-02T10:38:00Z</dcterms:modified>
</cp:coreProperties>
</file>